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F003B" w14:textId="77777777" w:rsidR="00210CB4" w:rsidRPr="00C16CD6" w:rsidRDefault="00210CB4" w:rsidP="00210CB4">
      <w:pPr>
        <w:jc w:val="center"/>
        <w:rPr>
          <w:rFonts w:ascii="Times New Roman" w:hAnsi="Times New Roman" w:cs="Times New Roman"/>
          <w:b/>
          <w:sz w:val="24"/>
          <w:szCs w:val="24"/>
        </w:rPr>
      </w:pPr>
      <w:r w:rsidRPr="00C16CD6">
        <w:rPr>
          <w:rFonts w:ascii="Times New Roman" w:hAnsi="Times New Roman" w:cs="Times New Roman"/>
          <w:b/>
          <w:sz w:val="24"/>
          <w:szCs w:val="24"/>
        </w:rPr>
        <w:t>SUSITARIMAS DĖL 2020 M. BIRŽELIO 25 D. VALSTYBINĖS PRIEŠGAISRINĖS GELBĖJIMO TARNYBOS ŠAKOS KOLEKTYVINĖS SUTARTIES PAKEITIMO</w:t>
      </w:r>
    </w:p>
    <w:p w14:paraId="5AB8ACB3" w14:textId="47C810D1" w:rsidR="00210CB4" w:rsidRPr="00C16CD6" w:rsidRDefault="00210CB4" w:rsidP="00210CB4">
      <w:pPr>
        <w:spacing w:after="0"/>
        <w:jc w:val="center"/>
        <w:rPr>
          <w:rFonts w:ascii="Times New Roman" w:hAnsi="Times New Roman" w:cs="Times New Roman"/>
          <w:sz w:val="24"/>
          <w:szCs w:val="24"/>
        </w:rPr>
      </w:pPr>
      <w:r w:rsidRPr="00C16CD6">
        <w:rPr>
          <w:rFonts w:ascii="Times New Roman" w:hAnsi="Times New Roman" w:cs="Times New Roman"/>
          <w:sz w:val="24"/>
          <w:szCs w:val="24"/>
        </w:rPr>
        <w:t>202</w:t>
      </w:r>
      <w:r w:rsidR="00FD1445">
        <w:rPr>
          <w:rFonts w:ascii="Times New Roman" w:hAnsi="Times New Roman" w:cs="Times New Roman"/>
          <w:sz w:val="24"/>
          <w:szCs w:val="24"/>
        </w:rPr>
        <w:t>3</w:t>
      </w:r>
      <w:r w:rsidRPr="00C16CD6">
        <w:rPr>
          <w:rFonts w:ascii="Times New Roman" w:hAnsi="Times New Roman" w:cs="Times New Roman"/>
          <w:sz w:val="24"/>
          <w:szCs w:val="24"/>
        </w:rPr>
        <w:t xml:space="preserve"> m.</w:t>
      </w:r>
      <w:r>
        <w:rPr>
          <w:rFonts w:ascii="Times New Roman" w:hAnsi="Times New Roman" w:cs="Times New Roman"/>
          <w:sz w:val="24"/>
          <w:szCs w:val="24"/>
        </w:rPr>
        <w:t xml:space="preserve"> </w:t>
      </w:r>
      <w:r w:rsidR="00FD1445">
        <w:rPr>
          <w:rFonts w:ascii="Times New Roman" w:hAnsi="Times New Roman" w:cs="Times New Roman"/>
          <w:sz w:val="24"/>
          <w:szCs w:val="24"/>
        </w:rPr>
        <w:t xml:space="preserve">                                      </w:t>
      </w:r>
      <w:r w:rsidRPr="00C16CD6">
        <w:rPr>
          <w:rFonts w:ascii="Times New Roman" w:hAnsi="Times New Roman" w:cs="Times New Roman"/>
          <w:sz w:val="24"/>
          <w:szCs w:val="24"/>
        </w:rPr>
        <w:t xml:space="preserve">d. Nr. </w:t>
      </w:r>
    </w:p>
    <w:p w14:paraId="79C643FD" w14:textId="77777777" w:rsidR="00210CB4" w:rsidRPr="00C16CD6" w:rsidRDefault="00210CB4" w:rsidP="00210CB4">
      <w:pPr>
        <w:spacing w:after="0"/>
        <w:jc w:val="center"/>
        <w:rPr>
          <w:rFonts w:ascii="Times New Roman" w:hAnsi="Times New Roman" w:cs="Times New Roman"/>
          <w:sz w:val="24"/>
          <w:szCs w:val="24"/>
        </w:rPr>
      </w:pPr>
      <w:r w:rsidRPr="00C16CD6">
        <w:rPr>
          <w:rFonts w:ascii="Times New Roman" w:hAnsi="Times New Roman" w:cs="Times New Roman"/>
          <w:sz w:val="24"/>
          <w:szCs w:val="24"/>
        </w:rPr>
        <w:t>Vilnius</w:t>
      </w:r>
    </w:p>
    <w:p w14:paraId="462B2F81" w14:textId="77777777" w:rsidR="00210CB4" w:rsidRPr="00C16CD6" w:rsidRDefault="00210CB4" w:rsidP="00210CB4">
      <w:pPr>
        <w:spacing w:after="0"/>
        <w:jc w:val="center"/>
        <w:rPr>
          <w:rFonts w:ascii="Times New Roman" w:hAnsi="Times New Roman" w:cs="Times New Roman"/>
          <w:sz w:val="24"/>
          <w:szCs w:val="24"/>
        </w:rPr>
      </w:pPr>
    </w:p>
    <w:p w14:paraId="01CA459A" w14:textId="77777777" w:rsidR="00210CB4" w:rsidRPr="00C16CD6" w:rsidRDefault="00210CB4" w:rsidP="00210CB4">
      <w:pPr>
        <w:widowControl w:val="0"/>
        <w:tabs>
          <w:tab w:val="left" w:pos="851"/>
        </w:tabs>
        <w:suppressAutoHyphens/>
        <w:overflowPunct w:val="0"/>
        <w:autoSpaceDE w:val="0"/>
        <w:autoSpaceDN w:val="0"/>
        <w:spacing w:after="0" w:line="240" w:lineRule="atLeast"/>
        <w:ind w:firstLine="851"/>
        <w:jc w:val="both"/>
        <w:textAlignment w:val="baseline"/>
        <w:rPr>
          <w:rFonts w:asciiTheme="majorBidi" w:eastAsia="Times New Roman" w:hAnsiTheme="majorBidi" w:cstheme="majorBidi"/>
          <w:color w:val="000000"/>
          <w:kern w:val="3"/>
          <w:sz w:val="24"/>
          <w:szCs w:val="24"/>
          <w:shd w:val="clear" w:color="auto" w:fill="FFFFFF"/>
          <w:lang w:eastAsia="lt-LT"/>
        </w:rPr>
      </w:pPr>
      <w:r w:rsidRPr="00C16CD6">
        <w:rPr>
          <w:rFonts w:ascii="Times New Roman" w:eastAsia="Times New Roman" w:hAnsi="Times New Roman" w:cs="Times New Roman"/>
          <w:b/>
          <w:kern w:val="3"/>
          <w:sz w:val="24"/>
          <w:szCs w:val="24"/>
          <w:shd w:val="clear" w:color="auto" w:fill="FFFFFF"/>
          <w:lang w:eastAsia="lt-LT"/>
        </w:rPr>
        <w:t xml:space="preserve">Priešgaisrinės apsaugos ir gelbėjimo departamentas prie Vidaus reikalų ministerijos </w:t>
      </w:r>
      <w:r w:rsidRPr="00C16CD6">
        <w:rPr>
          <w:rFonts w:ascii="Times New Roman" w:eastAsia="Times New Roman" w:hAnsi="Times New Roman" w:cs="Times New Roman"/>
          <w:kern w:val="3"/>
          <w:sz w:val="24"/>
          <w:szCs w:val="24"/>
          <w:shd w:val="clear" w:color="auto" w:fill="FFFFFF"/>
          <w:lang w:eastAsia="lt-LT"/>
        </w:rPr>
        <w:t>(toliau – PAGD),</w:t>
      </w:r>
      <w:r w:rsidRPr="00C16CD6">
        <w:rPr>
          <w:rFonts w:ascii="Times New Roman" w:eastAsia="Times New Roman" w:hAnsi="Times New Roman" w:cs="Times New Roman"/>
          <w:b/>
          <w:kern w:val="3"/>
          <w:sz w:val="24"/>
          <w:szCs w:val="24"/>
          <w:shd w:val="clear" w:color="auto" w:fill="FFFFFF"/>
          <w:lang w:eastAsia="lt-LT"/>
        </w:rPr>
        <w:t xml:space="preserve"> </w:t>
      </w:r>
      <w:r w:rsidRPr="00C16CD6">
        <w:rPr>
          <w:rFonts w:ascii="Times New Roman" w:eastAsia="Times New Roman" w:hAnsi="Times New Roman" w:cs="Times New Roman"/>
          <w:kern w:val="3"/>
          <w:sz w:val="24"/>
          <w:szCs w:val="24"/>
          <w:shd w:val="clear" w:color="auto" w:fill="FFFFFF"/>
          <w:lang w:eastAsia="lt-LT"/>
        </w:rPr>
        <w:t xml:space="preserve">atstovaujamas PAGD direktoriaus Sauliaus </w:t>
      </w:r>
      <w:proofErr w:type="spellStart"/>
      <w:r w:rsidRPr="00C16CD6">
        <w:rPr>
          <w:rFonts w:ascii="Times New Roman" w:eastAsia="Times New Roman" w:hAnsi="Times New Roman" w:cs="Times New Roman"/>
          <w:kern w:val="3"/>
          <w:sz w:val="24"/>
          <w:szCs w:val="24"/>
          <w:shd w:val="clear" w:color="auto" w:fill="FFFFFF"/>
          <w:lang w:eastAsia="lt-LT"/>
        </w:rPr>
        <w:t>Greičiaus</w:t>
      </w:r>
      <w:proofErr w:type="spellEnd"/>
      <w:r w:rsidRPr="00C16CD6">
        <w:rPr>
          <w:rFonts w:ascii="Times New Roman" w:eastAsia="Times New Roman" w:hAnsi="Times New Roman" w:cs="Times New Roman"/>
          <w:kern w:val="3"/>
          <w:sz w:val="24"/>
          <w:szCs w:val="24"/>
          <w:shd w:val="clear" w:color="auto" w:fill="FFFFFF"/>
          <w:lang w:eastAsia="lt-LT"/>
        </w:rPr>
        <w:t>, veikiančio pagal Lietuvos Respublikos Vyriausybės 2017 m. rugsėjo 27 d. nutarimu Nr. 782 „Dėl</w:t>
      </w:r>
      <w:r w:rsidRPr="00C16CD6">
        <w:rPr>
          <w:rFonts w:ascii="Times New Roman" w:eastAsia="Times New Roman" w:hAnsi="Times New Roman" w:cs="Times New Roman"/>
          <w:b/>
          <w:kern w:val="3"/>
          <w:sz w:val="24"/>
          <w:szCs w:val="24"/>
          <w:shd w:val="clear" w:color="auto" w:fill="FFFFFF"/>
          <w:lang w:eastAsia="lt-LT"/>
        </w:rPr>
        <w:t xml:space="preserve"> </w:t>
      </w:r>
      <w:r w:rsidRPr="00C16CD6">
        <w:rPr>
          <w:rFonts w:ascii="Times New Roman" w:eastAsia="Times New Roman" w:hAnsi="Times New Roman" w:cs="Times New Roman"/>
          <w:kern w:val="3"/>
          <w:sz w:val="24"/>
          <w:szCs w:val="24"/>
          <w:shd w:val="clear" w:color="auto" w:fill="FFFFFF"/>
          <w:lang w:eastAsia="lt-LT"/>
        </w:rPr>
        <w:t>įgaliojimų derėtis su profesinių sąjungų organizacijomis dėl valstybinės priešgaisrinės gelbėjimo tarnybos šakos kolektyvinės sutarties parengimo ir pasirašymo“ suteiktus įgaliojimus,</w:t>
      </w:r>
      <w:r w:rsidRPr="00C16CD6">
        <w:rPr>
          <w:rFonts w:ascii="Times New Roman" w:eastAsia="Times New Roman" w:hAnsi="Times New Roman" w:cs="Times New Roman"/>
          <w:color w:val="FF0000"/>
          <w:kern w:val="3"/>
          <w:sz w:val="24"/>
          <w:szCs w:val="24"/>
          <w:shd w:val="clear" w:color="auto" w:fill="FFFFFF"/>
          <w:lang w:eastAsia="lt-LT"/>
        </w:rPr>
        <w:t xml:space="preserve"> </w:t>
      </w:r>
      <w:r w:rsidRPr="00C16CD6">
        <w:rPr>
          <w:rFonts w:ascii="Times New Roman" w:eastAsia="Times New Roman" w:hAnsi="Times New Roman" w:cs="Times New Roman"/>
          <w:color w:val="000000"/>
          <w:kern w:val="3"/>
          <w:sz w:val="24"/>
          <w:szCs w:val="24"/>
          <w:shd w:val="clear" w:color="auto" w:fill="FFFFFF"/>
          <w:lang w:eastAsia="lt-LT"/>
        </w:rPr>
        <w:t xml:space="preserve">ir </w:t>
      </w:r>
      <w:r w:rsidRPr="00C16CD6">
        <w:rPr>
          <w:rFonts w:ascii="Times New Roman" w:eastAsia="Times New Roman" w:hAnsi="Times New Roman" w:cs="Times New Roman"/>
          <w:b/>
          <w:color w:val="000000"/>
          <w:kern w:val="3"/>
          <w:sz w:val="24"/>
          <w:szCs w:val="24"/>
          <w:shd w:val="clear" w:color="auto" w:fill="FFFFFF"/>
          <w:lang w:eastAsia="lt-LT"/>
        </w:rPr>
        <w:t>Valstybinės priešgaisrinės gelbėjimo tarnybos darbuotojų profesinių sąjungų jungtinė atstovybė</w:t>
      </w:r>
      <w:r w:rsidRPr="00C16CD6">
        <w:rPr>
          <w:rFonts w:ascii="Times New Roman" w:eastAsia="Times New Roman" w:hAnsi="Times New Roman" w:cs="Times New Roman"/>
          <w:color w:val="000000"/>
          <w:kern w:val="3"/>
          <w:sz w:val="24"/>
          <w:szCs w:val="24"/>
          <w:shd w:val="clear" w:color="auto" w:fill="FFFFFF"/>
          <w:lang w:eastAsia="lt-LT"/>
        </w:rPr>
        <w:t xml:space="preserve">, </w:t>
      </w:r>
      <w:r w:rsidRPr="00C16CD6">
        <w:rPr>
          <w:rFonts w:ascii="Times New Roman" w:eastAsia="Times New Roman" w:hAnsi="Times New Roman" w:cs="Times New Roman"/>
          <w:color w:val="000000"/>
          <w:sz w:val="24"/>
          <w:szCs w:val="24"/>
          <w:shd w:val="clear" w:color="auto" w:fill="FFFFFF"/>
          <w:lang w:eastAsia="lt-LT"/>
        </w:rPr>
        <w:t>veikianti pagal 2016 m. lapkričio 10 d. susitarimą</w:t>
      </w:r>
      <w:r w:rsidRPr="00C16CD6">
        <w:rPr>
          <w:rFonts w:ascii="Times New Roman" w:eastAsia="Times New Roman" w:hAnsi="Times New Roman" w:cs="Times New Roman"/>
          <w:color w:val="000000"/>
          <w:kern w:val="3"/>
          <w:sz w:val="24"/>
          <w:szCs w:val="24"/>
          <w:shd w:val="clear" w:color="auto" w:fill="FFFFFF"/>
          <w:lang w:eastAsia="lt-LT"/>
        </w:rPr>
        <w:t xml:space="preserve"> ir atstovaujamų profesinių sąjungų įstatus</w:t>
      </w:r>
      <w:r w:rsidRPr="00C16CD6">
        <w:rPr>
          <w:rFonts w:ascii="Times New Roman" w:eastAsia="Times New Roman" w:hAnsi="Times New Roman" w:cs="Times New Roman"/>
          <w:color w:val="000000"/>
          <w:sz w:val="24"/>
          <w:szCs w:val="24"/>
          <w:shd w:val="clear" w:color="auto" w:fill="FFFFFF"/>
          <w:lang w:eastAsia="lt-LT"/>
        </w:rPr>
        <w:t>,</w:t>
      </w:r>
      <w:r w:rsidRPr="00C16CD6">
        <w:rPr>
          <w:rFonts w:ascii="Times New Roman" w:eastAsia="Times New Roman" w:hAnsi="Times New Roman" w:cs="Times New Roman"/>
          <w:color w:val="000000"/>
          <w:kern w:val="3"/>
          <w:sz w:val="24"/>
          <w:szCs w:val="24"/>
          <w:shd w:val="clear" w:color="auto" w:fill="FFFFFF"/>
          <w:lang w:eastAsia="lt-LT"/>
        </w:rPr>
        <w:t xml:space="preserve"> sudaryta iš </w:t>
      </w:r>
      <w:r w:rsidRPr="00C16CD6">
        <w:rPr>
          <w:rFonts w:ascii="Times New Roman" w:eastAsia="Times New Roman" w:hAnsi="Times New Roman" w:cs="Times New Roman"/>
          <w:b/>
          <w:color w:val="000000"/>
          <w:kern w:val="3"/>
          <w:sz w:val="24"/>
          <w:szCs w:val="24"/>
          <w:shd w:val="clear" w:color="auto" w:fill="FFFFFF"/>
          <w:lang w:eastAsia="lt-LT"/>
        </w:rPr>
        <w:t>Ugniagesių gelbėtojų profesinės sąjungos</w:t>
      </w:r>
      <w:r w:rsidRPr="00C16CD6">
        <w:rPr>
          <w:rFonts w:ascii="Times New Roman" w:eastAsia="Times New Roman" w:hAnsi="Times New Roman" w:cs="Times New Roman"/>
          <w:color w:val="000000"/>
          <w:kern w:val="3"/>
          <w:sz w:val="24"/>
          <w:szCs w:val="24"/>
          <w:shd w:val="clear" w:color="auto" w:fill="FFFFFF"/>
          <w:lang w:eastAsia="lt-LT"/>
        </w:rPr>
        <w:t xml:space="preserve">, atstovaujamos pirmininko Miroslavo </w:t>
      </w:r>
      <w:proofErr w:type="spellStart"/>
      <w:r w:rsidRPr="00C16CD6">
        <w:rPr>
          <w:rFonts w:ascii="Times New Roman" w:eastAsia="Times New Roman" w:hAnsi="Times New Roman" w:cs="Times New Roman"/>
          <w:color w:val="000000"/>
          <w:kern w:val="3"/>
          <w:sz w:val="24"/>
          <w:szCs w:val="24"/>
          <w:shd w:val="clear" w:color="auto" w:fill="FFFFFF"/>
          <w:lang w:eastAsia="lt-LT"/>
        </w:rPr>
        <w:t>Gerasimovičiaus</w:t>
      </w:r>
      <w:proofErr w:type="spellEnd"/>
      <w:r w:rsidRPr="00C16CD6">
        <w:rPr>
          <w:rFonts w:ascii="Times New Roman" w:eastAsia="Times New Roman" w:hAnsi="Times New Roman" w:cs="Times New Roman"/>
          <w:color w:val="000000"/>
          <w:kern w:val="3"/>
          <w:sz w:val="24"/>
          <w:szCs w:val="24"/>
          <w:shd w:val="clear" w:color="auto" w:fill="FFFFFF"/>
          <w:lang w:eastAsia="lt-LT"/>
        </w:rPr>
        <w:t>, ir</w:t>
      </w:r>
      <w:r w:rsidRPr="00C16CD6">
        <w:rPr>
          <w:rFonts w:ascii="Times New Roman" w:eastAsia="Times New Roman" w:hAnsi="Times New Roman" w:cs="Times New Roman"/>
          <w:b/>
          <w:color w:val="000000"/>
          <w:kern w:val="3"/>
          <w:sz w:val="24"/>
          <w:szCs w:val="24"/>
          <w:shd w:val="clear" w:color="auto" w:fill="FFFFFF"/>
          <w:lang w:eastAsia="lt-LT"/>
        </w:rPr>
        <w:t xml:space="preserve"> Lietuvos teisėsaugos pareigūnų federacijos</w:t>
      </w:r>
      <w:r w:rsidRPr="00C16CD6">
        <w:rPr>
          <w:rFonts w:ascii="Times New Roman" w:eastAsia="Times New Roman" w:hAnsi="Times New Roman" w:cs="Times New Roman"/>
          <w:color w:val="000000"/>
          <w:kern w:val="3"/>
          <w:sz w:val="24"/>
          <w:szCs w:val="24"/>
          <w:shd w:val="clear" w:color="auto" w:fill="FFFFFF"/>
          <w:lang w:eastAsia="lt-LT"/>
        </w:rPr>
        <w:t xml:space="preserve">, atstovaujamos pirmininkės Loretos </w:t>
      </w:r>
      <w:proofErr w:type="spellStart"/>
      <w:r w:rsidRPr="00C16CD6">
        <w:rPr>
          <w:rFonts w:ascii="Times New Roman" w:eastAsia="Times New Roman" w:hAnsi="Times New Roman" w:cs="Times New Roman"/>
          <w:color w:val="000000"/>
          <w:kern w:val="3"/>
          <w:sz w:val="24"/>
          <w:szCs w:val="24"/>
          <w:shd w:val="clear" w:color="auto" w:fill="FFFFFF"/>
          <w:lang w:eastAsia="lt-LT"/>
        </w:rPr>
        <w:t>Soščekienės</w:t>
      </w:r>
      <w:proofErr w:type="spellEnd"/>
      <w:r w:rsidRPr="00C16CD6">
        <w:rPr>
          <w:rFonts w:ascii="Times New Roman" w:eastAsia="Times New Roman" w:hAnsi="Times New Roman" w:cs="Times New Roman"/>
          <w:color w:val="000000"/>
          <w:kern w:val="3"/>
          <w:sz w:val="24"/>
          <w:szCs w:val="24"/>
          <w:shd w:val="clear" w:color="auto" w:fill="FFFFFF"/>
          <w:lang w:eastAsia="lt-LT"/>
        </w:rPr>
        <w:t xml:space="preserve">, bei jos jungiamų </w:t>
      </w:r>
      <w:r w:rsidRPr="00C16CD6">
        <w:rPr>
          <w:rFonts w:ascii="Times New Roman" w:eastAsia="Times New Roman" w:hAnsi="Times New Roman" w:cs="Times New Roman"/>
          <w:b/>
          <w:color w:val="000000"/>
          <w:kern w:val="3"/>
          <w:sz w:val="24"/>
          <w:szCs w:val="24"/>
          <w:shd w:val="clear" w:color="auto" w:fill="FFFFFF"/>
          <w:lang w:eastAsia="lt-LT"/>
        </w:rPr>
        <w:t>Lietuvos ugniagesių gelbėtojų profesinių sąjungų susivienijimo</w:t>
      </w:r>
      <w:r w:rsidRPr="00C16CD6">
        <w:rPr>
          <w:rFonts w:ascii="Times New Roman" w:eastAsia="Times New Roman" w:hAnsi="Times New Roman" w:cs="Times New Roman"/>
          <w:color w:val="000000"/>
          <w:kern w:val="3"/>
          <w:sz w:val="24"/>
          <w:szCs w:val="24"/>
          <w:shd w:val="clear" w:color="auto" w:fill="FFFFFF"/>
          <w:lang w:eastAsia="lt-LT"/>
        </w:rPr>
        <w:t xml:space="preserve">, atstovaujamo pirmininko Algio Lisausko ir </w:t>
      </w:r>
      <w:r w:rsidRPr="00C16CD6">
        <w:rPr>
          <w:rFonts w:ascii="Times New Roman" w:eastAsia="Times New Roman" w:hAnsi="Times New Roman" w:cs="Times New Roman"/>
          <w:b/>
          <w:color w:val="000000"/>
          <w:kern w:val="3"/>
          <w:sz w:val="24"/>
          <w:szCs w:val="24"/>
          <w:shd w:val="clear" w:color="auto" w:fill="FFFFFF"/>
          <w:lang w:eastAsia="lt-LT"/>
        </w:rPr>
        <w:t>Respublikinės ugniagesių gelbėtojų profesinės sąjungos</w:t>
      </w:r>
      <w:r w:rsidRPr="00C16CD6">
        <w:rPr>
          <w:rFonts w:ascii="Times New Roman" w:eastAsia="Times New Roman" w:hAnsi="Times New Roman" w:cs="Times New Roman"/>
          <w:color w:val="000000"/>
          <w:kern w:val="3"/>
          <w:sz w:val="24"/>
          <w:szCs w:val="24"/>
          <w:shd w:val="clear" w:color="auto" w:fill="FFFFFF"/>
          <w:lang w:eastAsia="lt-LT"/>
        </w:rPr>
        <w:t xml:space="preserve">, atstovaujamos pirmininko Vytauto Aleksandravičiaus, toliau kartu vadinamos Šalimis, vadovaudamosi 2020 m. birželio 25 d. pasirašytos Valstybinės priešgaisrinės gelbėjimo tarnybos šakos kolektyvinės sutarties, įregistruotos Kolektyvinių sutarčių registre numeriu Nr. PV3-435 (toliau – Sutartis) 61 punktu, sudaro šį susitarimą </w:t>
      </w:r>
      <w:r w:rsidRPr="00C16CD6">
        <w:rPr>
          <w:rFonts w:asciiTheme="majorBidi" w:eastAsia="Times New Roman" w:hAnsiTheme="majorBidi" w:cstheme="majorBidi"/>
          <w:color w:val="000000"/>
          <w:kern w:val="3"/>
          <w:sz w:val="24"/>
          <w:szCs w:val="24"/>
          <w:shd w:val="clear" w:color="auto" w:fill="FFFFFF"/>
          <w:lang w:eastAsia="lt-LT"/>
        </w:rPr>
        <w:t>dėl Sutarties pakeitimo (toliau – Susitarimas) ir susitaria:</w:t>
      </w:r>
    </w:p>
    <w:p w14:paraId="47DCE156" w14:textId="50358C6A" w:rsidR="00210CB4" w:rsidRDefault="00210CB4" w:rsidP="00210CB4">
      <w:pPr>
        <w:numPr>
          <w:ilvl w:val="0"/>
          <w:numId w:val="1"/>
        </w:numPr>
        <w:tabs>
          <w:tab w:val="left" w:pos="1505"/>
          <w:tab w:val="center" w:pos="5473"/>
          <w:tab w:val="right" w:pos="10292"/>
        </w:tabs>
        <w:spacing w:after="0" w:line="240" w:lineRule="atLeast"/>
        <w:contextualSpacing/>
        <w:jc w:val="both"/>
        <w:rPr>
          <w:rFonts w:asciiTheme="majorBidi" w:hAnsiTheme="majorBidi" w:cstheme="majorBidi"/>
          <w:sz w:val="24"/>
          <w:szCs w:val="24"/>
        </w:rPr>
      </w:pPr>
      <w:r w:rsidRPr="00C16CD6">
        <w:rPr>
          <w:rFonts w:asciiTheme="majorBidi" w:hAnsiTheme="majorBidi" w:cstheme="majorBidi"/>
          <w:sz w:val="24"/>
          <w:szCs w:val="24"/>
        </w:rPr>
        <w:t xml:space="preserve">Pakeisti Sutarties </w:t>
      </w:r>
      <w:r>
        <w:rPr>
          <w:rFonts w:asciiTheme="majorBidi" w:hAnsiTheme="majorBidi" w:cstheme="majorBidi"/>
          <w:sz w:val="24"/>
          <w:szCs w:val="24"/>
        </w:rPr>
        <w:t>3</w:t>
      </w:r>
      <w:r w:rsidR="00CC5E8A">
        <w:rPr>
          <w:rFonts w:asciiTheme="majorBidi" w:hAnsiTheme="majorBidi" w:cstheme="majorBidi"/>
          <w:sz w:val="24"/>
          <w:szCs w:val="24"/>
        </w:rPr>
        <w:t>6</w:t>
      </w:r>
      <w:r w:rsidRPr="00C16CD6">
        <w:rPr>
          <w:rFonts w:asciiTheme="majorBidi" w:hAnsiTheme="majorBidi" w:cstheme="majorBidi"/>
          <w:sz w:val="24"/>
          <w:szCs w:val="24"/>
        </w:rPr>
        <w:t xml:space="preserve"> punktą ir jį išdėstyti taip</w:t>
      </w:r>
      <w:r>
        <w:rPr>
          <w:rFonts w:asciiTheme="majorBidi" w:hAnsiTheme="majorBidi" w:cstheme="majorBidi"/>
          <w:sz w:val="24"/>
          <w:szCs w:val="24"/>
        </w:rPr>
        <w:t>:</w:t>
      </w:r>
    </w:p>
    <w:p w14:paraId="05B22246" w14:textId="23F3B07B" w:rsidR="00CC5E8A" w:rsidRPr="00417113" w:rsidRDefault="00CC5E8A" w:rsidP="00CC5E8A">
      <w:pPr>
        <w:tabs>
          <w:tab w:val="left" w:pos="796"/>
          <w:tab w:val="left" w:pos="1505"/>
          <w:tab w:val="left" w:pos="1647"/>
          <w:tab w:val="left" w:pos="1788"/>
        </w:tabs>
        <w:suppressAutoHyphens/>
        <w:autoSpaceDN w:val="0"/>
        <w:spacing w:after="0" w:line="240" w:lineRule="atLeast"/>
        <w:jc w:val="both"/>
        <w:textAlignment w:val="baseline"/>
        <w:rPr>
          <w:rFonts w:asciiTheme="majorBidi" w:eastAsia="Times New Roman" w:hAnsiTheme="majorBidi" w:cstheme="majorBidi"/>
          <w:sz w:val="24"/>
          <w:szCs w:val="24"/>
          <w:lang w:eastAsia="lt-LT"/>
        </w:rPr>
      </w:pPr>
      <w:r>
        <w:rPr>
          <w:rFonts w:ascii="Times New Roman" w:eastAsia="Times New Roman" w:hAnsi="Times New Roman" w:cs="Times New Roman"/>
          <w:sz w:val="24"/>
          <w:szCs w:val="24"/>
          <w:lang w:eastAsia="lt-LT"/>
        </w:rPr>
        <w:tab/>
        <w:t>„</w:t>
      </w:r>
      <w:r w:rsidRPr="00CC5E8A">
        <w:rPr>
          <w:rFonts w:ascii="Times New Roman" w:eastAsia="Times New Roman" w:hAnsi="Times New Roman" w:cs="Times New Roman"/>
          <w:sz w:val="24"/>
          <w:szCs w:val="24"/>
          <w:lang w:eastAsia="lt-LT"/>
        </w:rPr>
        <w:t xml:space="preserve">36. Įstaigose pareigūnų ir darbuotojų, dirbančių pamainomis, pamainos trukmė paprastai yra 24 valandos. Įvykus nenumatytam staigiam įvykiui, įstaigos vadovo įsakymu, apie tai informavus </w:t>
      </w:r>
      <w:r w:rsidRPr="00CC5E8A">
        <w:rPr>
          <w:rFonts w:asciiTheme="majorBidi" w:eastAsia="Times New Roman" w:hAnsiTheme="majorBidi" w:cstheme="majorBidi"/>
          <w:sz w:val="24"/>
          <w:szCs w:val="24"/>
          <w:lang w:eastAsia="lt-LT"/>
        </w:rPr>
        <w:t xml:space="preserve">profesines sąjungas, gali būti nustatoma kitokia pamainomis dirbančių darbuotojų pamainos trukmė. Ši norma gali būti netaikoma Bendrojo pagalbos centro darbuotojams. Pamainomis dirbančių darbuotojų pareigybių sąrašus tvirtina PAGD direktorius, informavęs apie tai profesines sąjungas. Darbuotojai privalo dirbti darbo grafikuose nustatytu laiku. Darbo grafikai paskelbiami viešai ne </w:t>
      </w:r>
      <w:r w:rsidRPr="0005322C">
        <w:rPr>
          <w:rFonts w:asciiTheme="majorBidi" w:eastAsia="Times New Roman" w:hAnsiTheme="majorBidi" w:cstheme="majorBidi"/>
          <w:sz w:val="24"/>
          <w:szCs w:val="24"/>
          <w:lang w:eastAsia="lt-LT"/>
        </w:rPr>
        <w:t xml:space="preserve">vėliau kaip prieš dvi savaites iki šių grafikų įsigaliojimo. Vėliau grafikai gali būti keičiami tik </w:t>
      </w:r>
      <w:r w:rsidRPr="0005322C">
        <w:rPr>
          <w:rFonts w:asciiTheme="majorBidi" w:hAnsiTheme="majorBidi" w:cstheme="majorBidi"/>
          <w:sz w:val="24"/>
          <w:szCs w:val="24"/>
        </w:rPr>
        <w:t xml:space="preserve">dėl svarbių nuo darbdavio valios nepriklausančių priežasčių </w:t>
      </w:r>
      <w:r w:rsidRPr="0005322C">
        <w:rPr>
          <w:rFonts w:asciiTheme="majorBidi" w:eastAsia="Times New Roman" w:hAnsiTheme="majorBidi" w:cstheme="majorBidi"/>
          <w:sz w:val="24"/>
          <w:szCs w:val="24"/>
          <w:lang w:eastAsia="lt-LT"/>
        </w:rPr>
        <w:t>departamento direktoriaus nustatyta tvarka</w:t>
      </w:r>
      <w:r w:rsidRPr="0005322C">
        <w:rPr>
          <w:rFonts w:asciiTheme="majorBidi" w:hAnsiTheme="majorBidi" w:cstheme="majorBidi"/>
          <w:sz w:val="24"/>
          <w:szCs w:val="24"/>
        </w:rPr>
        <w:t xml:space="preserve"> apie tai įspėjus darbuotojus, kurių darbo grafikai keičiami, ne vėliau kaip prieš v</w:t>
      </w:r>
      <w:r w:rsidR="00C60FE7" w:rsidRPr="0005322C">
        <w:rPr>
          <w:rFonts w:asciiTheme="majorBidi" w:hAnsiTheme="majorBidi" w:cstheme="majorBidi"/>
          <w:sz w:val="24"/>
          <w:szCs w:val="24"/>
        </w:rPr>
        <w:t>i</w:t>
      </w:r>
      <w:r w:rsidRPr="0005322C">
        <w:rPr>
          <w:rFonts w:asciiTheme="majorBidi" w:hAnsiTheme="majorBidi" w:cstheme="majorBidi"/>
          <w:sz w:val="24"/>
          <w:szCs w:val="24"/>
        </w:rPr>
        <w:t xml:space="preserve">eną jų pamainą iki darbo grafikų pakeitimo. Darbuotojai apie pakeistus darbo grafikus informuojami (įspėjami) </w:t>
      </w:r>
      <w:r w:rsidR="0005322C" w:rsidRPr="0005322C">
        <w:rPr>
          <w:rFonts w:asciiTheme="majorBidi" w:hAnsiTheme="majorBidi" w:cstheme="majorBidi"/>
          <w:sz w:val="24"/>
          <w:szCs w:val="24"/>
        </w:rPr>
        <w:t>Dokumentų valdymo bendrosios informacinės sistemos</w:t>
      </w:r>
      <w:r w:rsidRPr="0005322C">
        <w:rPr>
          <w:rFonts w:asciiTheme="majorBidi" w:hAnsiTheme="majorBidi" w:cstheme="majorBidi"/>
          <w:sz w:val="24"/>
          <w:szCs w:val="24"/>
        </w:rPr>
        <w:t xml:space="preserve"> priemonėmis, tarnybiniu ar kitu darbuotojo </w:t>
      </w:r>
      <w:r w:rsidRPr="00417113">
        <w:rPr>
          <w:rFonts w:asciiTheme="majorBidi" w:hAnsiTheme="majorBidi" w:cstheme="majorBidi"/>
          <w:sz w:val="24"/>
          <w:szCs w:val="24"/>
        </w:rPr>
        <w:t>elektroniniu paštu (pvz. kuriuo darbuotojui siunčiami atsiskaitymo lapeliai) arba SMS žinute.“</w:t>
      </w:r>
      <w:r w:rsidRPr="00417113">
        <w:rPr>
          <w:rFonts w:asciiTheme="majorBidi" w:eastAsia="Times New Roman" w:hAnsiTheme="majorBidi" w:cstheme="majorBidi"/>
          <w:sz w:val="24"/>
          <w:szCs w:val="24"/>
          <w:lang w:eastAsia="lt-LT"/>
        </w:rPr>
        <w:t xml:space="preserve"> </w:t>
      </w:r>
    </w:p>
    <w:p w14:paraId="5D6C6C15" w14:textId="77777777" w:rsidR="00210CB4" w:rsidRPr="00417113" w:rsidRDefault="00210CB4" w:rsidP="00210CB4">
      <w:pPr>
        <w:widowControl w:val="0"/>
        <w:tabs>
          <w:tab w:val="left" w:pos="851"/>
        </w:tabs>
        <w:suppressAutoHyphens/>
        <w:overflowPunct w:val="0"/>
        <w:autoSpaceDE w:val="0"/>
        <w:autoSpaceDN w:val="0"/>
        <w:spacing w:after="0" w:line="240" w:lineRule="atLeast"/>
        <w:jc w:val="both"/>
        <w:textAlignment w:val="baseline"/>
        <w:rPr>
          <w:rFonts w:asciiTheme="majorBidi" w:eastAsia="Times New Roman" w:hAnsiTheme="majorBidi" w:cstheme="majorBidi"/>
          <w:color w:val="000000"/>
          <w:kern w:val="3"/>
          <w:sz w:val="24"/>
          <w:szCs w:val="24"/>
          <w:lang w:eastAsia="ru-RU"/>
        </w:rPr>
      </w:pPr>
      <w:r w:rsidRPr="00417113">
        <w:rPr>
          <w:rFonts w:asciiTheme="majorBidi" w:eastAsia="Times New Roman" w:hAnsiTheme="majorBidi" w:cstheme="majorBidi"/>
          <w:color w:val="000000"/>
          <w:kern w:val="3"/>
          <w:sz w:val="24"/>
          <w:szCs w:val="24"/>
          <w:lang w:eastAsia="ru-RU"/>
        </w:rPr>
        <w:t xml:space="preserve">              2. Susitarimas įsigalioja nuo jo įregistravimo Lietuvos Respublikos socialinės apsaugos ir darbo ministro nustatyta tvarka ir yra neatskiriama Sutarties dalis.</w:t>
      </w:r>
    </w:p>
    <w:p w14:paraId="237B52FF" w14:textId="6AB365F2" w:rsidR="00210CB4" w:rsidRPr="00417113" w:rsidRDefault="00210CB4" w:rsidP="00417113">
      <w:pPr>
        <w:widowControl w:val="0"/>
        <w:tabs>
          <w:tab w:val="left" w:pos="851"/>
        </w:tabs>
        <w:suppressAutoHyphens/>
        <w:overflowPunct w:val="0"/>
        <w:autoSpaceDE w:val="0"/>
        <w:autoSpaceDN w:val="0"/>
        <w:spacing w:after="0" w:line="240" w:lineRule="atLeast"/>
        <w:jc w:val="both"/>
        <w:textAlignment w:val="baseline"/>
        <w:rPr>
          <w:rFonts w:asciiTheme="majorBidi" w:eastAsia="Times New Roman" w:hAnsiTheme="majorBidi" w:cstheme="majorBidi"/>
          <w:color w:val="000000"/>
          <w:kern w:val="3"/>
          <w:sz w:val="24"/>
          <w:szCs w:val="24"/>
          <w:lang w:eastAsia="ru-RU"/>
        </w:rPr>
      </w:pPr>
      <w:r w:rsidRPr="00417113">
        <w:rPr>
          <w:rFonts w:asciiTheme="majorBidi" w:eastAsia="Times New Roman" w:hAnsiTheme="majorBidi" w:cstheme="majorBidi"/>
          <w:color w:val="000000"/>
          <w:kern w:val="3"/>
          <w:sz w:val="24"/>
          <w:szCs w:val="24"/>
          <w:lang w:eastAsia="ru-RU"/>
        </w:rPr>
        <w:t xml:space="preserve">              3. </w:t>
      </w:r>
      <w:r w:rsidR="00417113" w:rsidRPr="00417113">
        <w:rPr>
          <w:rFonts w:asciiTheme="majorBidi" w:eastAsia="Times New Roman" w:hAnsiTheme="majorBidi" w:cstheme="majorBidi"/>
          <w:color w:val="000000"/>
          <w:kern w:val="3"/>
          <w:sz w:val="24"/>
          <w:szCs w:val="24"/>
          <w:lang w:eastAsia="ru-RU"/>
        </w:rPr>
        <w:t>Susitarimas</w:t>
      </w:r>
      <w:r w:rsidR="00417113" w:rsidRPr="00417113">
        <w:rPr>
          <w:rFonts w:asciiTheme="majorBidi" w:hAnsiTheme="majorBidi" w:cstheme="majorBidi"/>
          <w:sz w:val="24"/>
          <w:szCs w:val="24"/>
        </w:rPr>
        <w:t xml:space="preserve"> sudaryta</w:t>
      </w:r>
      <w:r w:rsidR="00417113">
        <w:rPr>
          <w:rFonts w:asciiTheme="majorBidi" w:hAnsiTheme="majorBidi" w:cstheme="majorBidi"/>
          <w:sz w:val="24"/>
          <w:szCs w:val="24"/>
        </w:rPr>
        <w:t>s</w:t>
      </w:r>
      <w:r w:rsidR="00417113" w:rsidRPr="00417113">
        <w:rPr>
          <w:rFonts w:asciiTheme="majorBidi" w:hAnsiTheme="majorBidi" w:cstheme="majorBidi"/>
          <w:sz w:val="24"/>
          <w:szCs w:val="24"/>
        </w:rPr>
        <w:t xml:space="preserve"> lietuvių kalba ir Šalių pasirašyta</w:t>
      </w:r>
      <w:r w:rsidR="00417113">
        <w:rPr>
          <w:rFonts w:asciiTheme="majorBidi" w:hAnsiTheme="majorBidi" w:cstheme="majorBidi"/>
          <w:sz w:val="24"/>
          <w:szCs w:val="24"/>
        </w:rPr>
        <w:t>s</w:t>
      </w:r>
      <w:r w:rsidR="00417113" w:rsidRPr="00417113">
        <w:rPr>
          <w:rFonts w:asciiTheme="majorBidi" w:hAnsiTheme="majorBidi" w:cstheme="majorBidi"/>
          <w:sz w:val="24"/>
          <w:szCs w:val="24"/>
        </w:rPr>
        <w:t xml:space="preserve"> kvalifikuotais elektroniniais parašais.</w:t>
      </w:r>
      <w:r w:rsidR="00417113">
        <w:rPr>
          <w:rFonts w:asciiTheme="majorBidi" w:hAnsiTheme="majorBidi" w:cstheme="majorBidi"/>
          <w:sz w:val="24"/>
          <w:szCs w:val="24"/>
        </w:rPr>
        <w:t xml:space="preserve"> </w:t>
      </w:r>
      <w:r w:rsidR="00417113" w:rsidRPr="00417113">
        <w:rPr>
          <w:rFonts w:asciiTheme="majorBidi" w:hAnsiTheme="majorBidi" w:cstheme="majorBidi"/>
          <w:color w:val="000000"/>
          <w:sz w:val="24"/>
          <w:szCs w:val="24"/>
        </w:rPr>
        <w:t>Pasirašomas vienas elektroninis Su</w:t>
      </w:r>
      <w:r w:rsidR="00417113">
        <w:rPr>
          <w:rFonts w:asciiTheme="majorBidi" w:hAnsiTheme="majorBidi" w:cstheme="majorBidi"/>
          <w:color w:val="000000"/>
          <w:sz w:val="24"/>
          <w:szCs w:val="24"/>
        </w:rPr>
        <w:t xml:space="preserve">sitarimo </w:t>
      </w:r>
      <w:r w:rsidR="00417113" w:rsidRPr="00417113">
        <w:rPr>
          <w:rFonts w:asciiTheme="majorBidi" w:hAnsiTheme="majorBidi" w:cstheme="majorBidi"/>
          <w:color w:val="000000"/>
          <w:sz w:val="24"/>
          <w:szCs w:val="24"/>
        </w:rPr>
        <w:t>egzempliorius, kuriuo Šalys pasidalina elektroninių ryšių priemonėmis.</w:t>
      </w:r>
      <w:r w:rsidR="00417113">
        <w:rPr>
          <w:rFonts w:asciiTheme="majorBidi" w:hAnsiTheme="majorBidi" w:cstheme="majorBidi"/>
          <w:color w:val="000000"/>
          <w:sz w:val="24"/>
          <w:szCs w:val="24"/>
        </w:rPr>
        <w:t xml:space="preserve"> </w:t>
      </w:r>
    </w:p>
    <w:p w14:paraId="4D2BD3A8" w14:textId="77777777" w:rsidR="00210CB4" w:rsidRPr="00417113" w:rsidRDefault="00210CB4" w:rsidP="00210CB4">
      <w:pPr>
        <w:jc w:val="center"/>
        <w:rPr>
          <w:rFonts w:asciiTheme="majorBidi" w:hAnsiTheme="majorBidi" w:cstheme="majorBidi"/>
          <w:b/>
          <w:sz w:val="24"/>
          <w:szCs w:val="24"/>
        </w:rPr>
      </w:pPr>
      <w:r w:rsidRPr="00417113">
        <w:rPr>
          <w:rFonts w:asciiTheme="majorBidi" w:hAnsiTheme="majorBidi" w:cstheme="majorBidi"/>
          <w:b/>
          <w:sz w:val="24"/>
          <w:szCs w:val="24"/>
        </w:rPr>
        <w:t>ŠALIŲ PARAŠAI</w:t>
      </w:r>
    </w:p>
    <w:p w14:paraId="2563B7C3" w14:textId="77777777" w:rsidR="00210CB4" w:rsidRPr="00C16CD6" w:rsidRDefault="00210CB4" w:rsidP="00210CB4">
      <w:pPr>
        <w:spacing w:after="0"/>
        <w:jc w:val="both"/>
        <w:rPr>
          <w:rFonts w:ascii="Times New Roman" w:hAnsi="Times New Roman" w:cs="Times New Roman"/>
          <w:sz w:val="24"/>
          <w:szCs w:val="24"/>
        </w:rPr>
      </w:pPr>
      <w:r w:rsidRPr="00C16CD6">
        <w:rPr>
          <w:rFonts w:ascii="Times New Roman" w:hAnsi="Times New Roman" w:cs="Times New Roman"/>
          <w:sz w:val="24"/>
          <w:szCs w:val="24"/>
        </w:rPr>
        <w:t xml:space="preserve">Priešgaisrinės apsaugos ir gelbėjimo departamento                                </w:t>
      </w:r>
    </w:p>
    <w:p w14:paraId="7D8D849C" w14:textId="77777777" w:rsidR="00210CB4" w:rsidRPr="00C16CD6" w:rsidRDefault="00210CB4" w:rsidP="00210CB4">
      <w:pPr>
        <w:spacing w:after="0"/>
        <w:jc w:val="both"/>
        <w:rPr>
          <w:rFonts w:ascii="Times New Roman" w:hAnsi="Times New Roman" w:cs="Times New Roman"/>
          <w:sz w:val="24"/>
          <w:szCs w:val="24"/>
        </w:rPr>
      </w:pPr>
      <w:r w:rsidRPr="00C16CD6">
        <w:rPr>
          <w:rFonts w:ascii="Times New Roman" w:hAnsi="Times New Roman" w:cs="Times New Roman"/>
          <w:sz w:val="24"/>
          <w:szCs w:val="24"/>
        </w:rPr>
        <w:t>prie Vidaus reikalų ministerijos direktorius                                                                 Saulius Greičius</w:t>
      </w:r>
    </w:p>
    <w:p w14:paraId="39254D88" w14:textId="77777777" w:rsidR="00210CB4" w:rsidRPr="00C16CD6" w:rsidRDefault="00210CB4" w:rsidP="00210CB4">
      <w:pPr>
        <w:spacing w:after="0"/>
        <w:jc w:val="both"/>
        <w:rPr>
          <w:rFonts w:ascii="Times New Roman" w:hAnsi="Times New Roman" w:cs="Times New Roman"/>
          <w:sz w:val="24"/>
          <w:szCs w:val="24"/>
        </w:rPr>
      </w:pPr>
    </w:p>
    <w:p w14:paraId="671C33CB" w14:textId="77777777" w:rsidR="00210CB4" w:rsidRPr="00C16CD6" w:rsidRDefault="00210CB4" w:rsidP="00210CB4">
      <w:pPr>
        <w:spacing w:after="0"/>
        <w:jc w:val="both"/>
        <w:rPr>
          <w:rFonts w:ascii="Times New Roman" w:hAnsi="Times New Roman" w:cs="Times New Roman"/>
          <w:sz w:val="24"/>
          <w:szCs w:val="24"/>
        </w:rPr>
      </w:pPr>
      <w:r w:rsidRPr="00C16CD6">
        <w:rPr>
          <w:rFonts w:ascii="Times New Roman" w:hAnsi="Times New Roman" w:cs="Times New Roman"/>
          <w:sz w:val="24"/>
          <w:szCs w:val="24"/>
        </w:rPr>
        <w:t xml:space="preserve">Ugniagesių gelbėtojų profesinės sąjungos pirmininkas                                     Miroslavas </w:t>
      </w:r>
      <w:proofErr w:type="spellStart"/>
      <w:r w:rsidRPr="00C16CD6">
        <w:rPr>
          <w:rFonts w:ascii="Times New Roman" w:hAnsi="Times New Roman" w:cs="Times New Roman"/>
          <w:sz w:val="24"/>
          <w:szCs w:val="24"/>
        </w:rPr>
        <w:t>Gerasimovičius</w:t>
      </w:r>
      <w:proofErr w:type="spellEnd"/>
    </w:p>
    <w:p w14:paraId="3FFBE756" w14:textId="77777777" w:rsidR="00210CB4" w:rsidRPr="00C16CD6" w:rsidRDefault="00210CB4" w:rsidP="00210CB4">
      <w:pPr>
        <w:spacing w:after="0"/>
        <w:jc w:val="both"/>
        <w:rPr>
          <w:rFonts w:ascii="Times New Roman" w:hAnsi="Times New Roman" w:cs="Times New Roman"/>
          <w:sz w:val="24"/>
          <w:szCs w:val="24"/>
        </w:rPr>
      </w:pPr>
    </w:p>
    <w:p w14:paraId="3DE699FF" w14:textId="77777777" w:rsidR="00210CB4" w:rsidRPr="00C16CD6" w:rsidRDefault="00210CB4" w:rsidP="00210CB4">
      <w:pPr>
        <w:spacing w:after="0"/>
        <w:jc w:val="both"/>
        <w:rPr>
          <w:rFonts w:ascii="Times New Roman" w:hAnsi="Times New Roman" w:cs="Times New Roman"/>
          <w:sz w:val="24"/>
          <w:szCs w:val="24"/>
        </w:rPr>
      </w:pPr>
      <w:r w:rsidRPr="00C16CD6">
        <w:rPr>
          <w:rFonts w:ascii="Times New Roman" w:hAnsi="Times New Roman" w:cs="Times New Roman"/>
          <w:sz w:val="24"/>
          <w:szCs w:val="24"/>
        </w:rPr>
        <w:t>Lietuvos teisėsaugos pareigūnų federacijos pirmininkė                                              Loreta Soščekienė</w:t>
      </w:r>
    </w:p>
    <w:p w14:paraId="52AE979D" w14:textId="77777777" w:rsidR="00210CB4" w:rsidRPr="00C16CD6" w:rsidRDefault="00210CB4" w:rsidP="00210CB4">
      <w:pPr>
        <w:spacing w:after="0"/>
        <w:jc w:val="both"/>
        <w:rPr>
          <w:rFonts w:ascii="Times New Roman" w:hAnsi="Times New Roman" w:cs="Times New Roman"/>
          <w:sz w:val="24"/>
          <w:szCs w:val="24"/>
        </w:rPr>
      </w:pPr>
    </w:p>
    <w:p w14:paraId="0EFB42EC" w14:textId="77777777" w:rsidR="00210CB4" w:rsidRPr="00C16CD6" w:rsidRDefault="00210CB4" w:rsidP="00210CB4">
      <w:pPr>
        <w:spacing w:after="0"/>
        <w:jc w:val="both"/>
        <w:rPr>
          <w:rFonts w:ascii="Times New Roman" w:hAnsi="Times New Roman" w:cs="Times New Roman"/>
          <w:sz w:val="24"/>
          <w:szCs w:val="24"/>
        </w:rPr>
      </w:pPr>
      <w:r w:rsidRPr="00C16CD6">
        <w:rPr>
          <w:rFonts w:ascii="Times New Roman" w:hAnsi="Times New Roman" w:cs="Times New Roman"/>
          <w:sz w:val="24"/>
          <w:szCs w:val="24"/>
        </w:rPr>
        <w:t>Lietuvos teisėsaugos pareigūnų federacijos nario,</w:t>
      </w:r>
    </w:p>
    <w:p w14:paraId="584305E4" w14:textId="77777777" w:rsidR="00210CB4" w:rsidRPr="00C16CD6" w:rsidRDefault="00210CB4" w:rsidP="00210CB4">
      <w:pPr>
        <w:spacing w:after="0"/>
        <w:jc w:val="both"/>
        <w:rPr>
          <w:rFonts w:ascii="Times New Roman" w:hAnsi="Times New Roman" w:cs="Times New Roman"/>
          <w:sz w:val="24"/>
          <w:szCs w:val="24"/>
        </w:rPr>
      </w:pPr>
      <w:r w:rsidRPr="00C16CD6">
        <w:rPr>
          <w:rFonts w:ascii="Times New Roman" w:hAnsi="Times New Roman" w:cs="Times New Roman"/>
          <w:sz w:val="24"/>
          <w:szCs w:val="24"/>
        </w:rPr>
        <w:t>Lietuvos ugniagesių gelbėtojų profesinių sąjungų susivienijimo pirmininkas               Algis Lisauskas</w:t>
      </w:r>
    </w:p>
    <w:p w14:paraId="1E45D179" w14:textId="77777777" w:rsidR="00210CB4" w:rsidRPr="00C16CD6" w:rsidRDefault="00210CB4" w:rsidP="00210CB4">
      <w:pPr>
        <w:spacing w:after="0"/>
        <w:jc w:val="both"/>
        <w:rPr>
          <w:rFonts w:ascii="Times New Roman" w:hAnsi="Times New Roman" w:cs="Times New Roman"/>
          <w:sz w:val="24"/>
          <w:szCs w:val="24"/>
        </w:rPr>
      </w:pPr>
    </w:p>
    <w:p w14:paraId="7781DA08" w14:textId="77777777" w:rsidR="00210CB4" w:rsidRPr="00C16CD6" w:rsidRDefault="00210CB4" w:rsidP="00210CB4">
      <w:pPr>
        <w:spacing w:after="0"/>
        <w:jc w:val="both"/>
        <w:rPr>
          <w:rFonts w:ascii="Times New Roman" w:hAnsi="Times New Roman" w:cs="Times New Roman"/>
          <w:sz w:val="24"/>
          <w:szCs w:val="24"/>
        </w:rPr>
      </w:pPr>
      <w:r w:rsidRPr="00C16CD6">
        <w:rPr>
          <w:rFonts w:ascii="Times New Roman" w:hAnsi="Times New Roman" w:cs="Times New Roman"/>
          <w:sz w:val="24"/>
          <w:szCs w:val="24"/>
        </w:rPr>
        <w:t>Lietuvos teisėsaugos pareigūnų federacijos nario,</w:t>
      </w:r>
    </w:p>
    <w:p w14:paraId="4B966542" w14:textId="77777777" w:rsidR="00210CB4" w:rsidRPr="00C16CD6" w:rsidRDefault="00210CB4" w:rsidP="00210CB4">
      <w:pPr>
        <w:spacing w:after="0"/>
        <w:jc w:val="both"/>
        <w:rPr>
          <w:rFonts w:ascii="Times New Roman" w:hAnsi="Times New Roman" w:cs="Times New Roman"/>
          <w:sz w:val="24"/>
          <w:szCs w:val="24"/>
        </w:rPr>
      </w:pPr>
      <w:r w:rsidRPr="00C16CD6">
        <w:rPr>
          <w:rFonts w:ascii="Times New Roman" w:hAnsi="Times New Roman" w:cs="Times New Roman"/>
          <w:sz w:val="24"/>
          <w:szCs w:val="24"/>
        </w:rPr>
        <w:t>Respublikinės ugniagesių gelbėtojų profesinės sąjungos pirmininkas            Vytautas Aleksandravičius</w:t>
      </w:r>
    </w:p>
    <w:p w14:paraId="63B774A8" w14:textId="77777777" w:rsidR="00210CB4" w:rsidRDefault="00210CB4" w:rsidP="00210CB4"/>
    <w:p w14:paraId="5AE977EE" w14:textId="77777777" w:rsidR="00210CB4" w:rsidRDefault="00210CB4" w:rsidP="00210CB4">
      <w:pPr>
        <w:tabs>
          <w:tab w:val="left" w:pos="796"/>
          <w:tab w:val="left" w:pos="1505"/>
          <w:tab w:val="left" w:pos="1647"/>
          <w:tab w:val="left" w:pos="1788"/>
        </w:tabs>
        <w:suppressAutoHyphens/>
        <w:autoSpaceDN w:val="0"/>
        <w:spacing w:after="0" w:line="240" w:lineRule="atLeast"/>
        <w:ind w:firstLine="851"/>
        <w:jc w:val="both"/>
        <w:textAlignment w:val="baseline"/>
        <w:rPr>
          <w:rFonts w:ascii="Times New Roman" w:eastAsia="Times New Roman" w:hAnsi="Times New Roman" w:cs="Times New Roman"/>
          <w:sz w:val="24"/>
          <w:szCs w:val="24"/>
          <w:lang w:eastAsia="lt-LT"/>
        </w:rPr>
      </w:pPr>
    </w:p>
    <w:p w14:paraId="39C118E2" w14:textId="77777777" w:rsidR="00210CB4" w:rsidRDefault="00210CB4" w:rsidP="00210CB4">
      <w:pPr>
        <w:tabs>
          <w:tab w:val="left" w:pos="796"/>
          <w:tab w:val="left" w:pos="1505"/>
          <w:tab w:val="left" w:pos="1647"/>
          <w:tab w:val="left" w:pos="1788"/>
        </w:tabs>
        <w:suppressAutoHyphens/>
        <w:autoSpaceDN w:val="0"/>
        <w:spacing w:after="0" w:line="240" w:lineRule="atLeast"/>
        <w:ind w:firstLine="851"/>
        <w:jc w:val="both"/>
        <w:textAlignment w:val="baseline"/>
        <w:rPr>
          <w:rFonts w:ascii="Times New Roman" w:eastAsia="Times New Roman" w:hAnsi="Times New Roman" w:cs="Times New Roman"/>
          <w:sz w:val="24"/>
          <w:szCs w:val="24"/>
          <w:lang w:eastAsia="lt-LT"/>
        </w:rPr>
      </w:pPr>
    </w:p>
    <w:p w14:paraId="37799B50" w14:textId="77777777" w:rsidR="00210CB4" w:rsidRDefault="00210CB4" w:rsidP="00210CB4">
      <w:pPr>
        <w:tabs>
          <w:tab w:val="left" w:pos="796"/>
          <w:tab w:val="left" w:pos="1505"/>
          <w:tab w:val="left" w:pos="1647"/>
          <w:tab w:val="left" w:pos="1788"/>
        </w:tabs>
        <w:suppressAutoHyphens/>
        <w:autoSpaceDN w:val="0"/>
        <w:spacing w:after="0" w:line="240" w:lineRule="atLeast"/>
        <w:ind w:firstLine="851"/>
        <w:jc w:val="both"/>
        <w:textAlignment w:val="baseline"/>
        <w:rPr>
          <w:rFonts w:ascii="Times New Roman" w:eastAsia="Times New Roman" w:hAnsi="Times New Roman" w:cs="Times New Roman"/>
          <w:sz w:val="24"/>
          <w:szCs w:val="24"/>
          <w:lang w:eastAsia="lt-LT"/>
        </w:rPr>
      </w:pPr>
    </w:p>
    <w:p w14:paraId="1CE5EBF9" w14:textId="77777777" w:rsidR="00210CB4" w:rsidRDefault="00210CB4" w:rsidP="00210CB4">
      <w:pPr>
        <w:tabs>
          <w:tab w:val="left" w:pos="796"/>
          <w:tab w:val="left" w:pos="1505"/>
          <w:tab w:val="left" w:pos="1647"/>
          <w:tab w:val="left" w:pos="1788"/>
        </w:tabs>
        <w:suppressAutoHyphens/>
        <w:autoSpaceDN w:val="0"/>
        <w:spacing w:after="0" w:line="240" w:lineRule="atLeast"/>
        <w:ind w:firstLine="851"/>
        <w:jc w:val="both"/>
        <w:textAlignment w:val="baseline"/>
        <w:rPr>
          <w:rFonts w:ascii="Times New Roman" w:eastAsia="Times New Roman" w:hAnsi="Times New Roman" w:cs="Times New Roman"/>
          <w:sz w:val="24"/>
          <w:szCs w:val="24"/>
          <w:lang w:eastAsia="lt-LT"/>
        </w:rPr>
      </w:pPr>
    </w:p>
    <w:p w14:paraId="2F5BDF45" w14:textId="77777777" w:rsidR="00210CB4" w:rsidRDefault="00210CB4" w:rsidP="00210CB4">
      <w:pPr>
        <w:tabs>
          <w:tab w:val="left" w:pos="796"/>
          <w:tab w:val="left" w:pos="1505"/>
          <w:tab w:val="left" w:pos="1647"/>
          <w:tab w:val="left" w:pos="1788"/>
        </w:tabs>
        <w:suppressAutoHyphens/>
        <w:autoSpaceDN w:val="0"/>
        <w:spacing w:after="0" w:line="240" w:lineRule="atLeast"/>
        <w:ind w:firstLine="851"/>
        <w:jc w:val="both"/>
        <w:textAlignment w:val="baseline"/>
        <w:rPr>
          <w:rFonts w:ascii="Times New Roman" w:eastAsia="Times New Roman" w:hAnsi="Times New Roman" w:cs="Times New Roman"/>
          <w:sz w:val="24"/>
          <w:szCs w:val="24"/>
          <w:lang w:eastAsia="lt-LT"/>
        </w:rPr>
      </w:pPr>
    </w:p>
    <w:p w14:paraId="45D7B018" w14:textId="77777777" w:rsidR="00210CB4" w:rsidRDefault="00210CB4" w:rsidP="00210CB4">
      <w:pPr>
        <w:tabs>
          <w:tab w:val="left" w:pos="796"/>
          <w:tab w:val="left" w:pos="1505"/>
          <w:tab w:val="left" w:pos="1647"/>
          <w:tab w:val="left" w:pos="1788"/>
        </w:tabs>
        <w:suppressAutoHyphens/>
        <w:autoSpaceDN w:val="0"/>
        <w:spacing w:after="0" w:line="240" w:lineRule="atLeast"/>
        <w:ind w:firstLine="851"/>
        <w:jc w:val="both"/>
        <w:textAlignment w:val="baseline"/>
        <w:rPr>
          <w:rFonts w:ascii="Times New Roman" w:eastAsia="Times New Roman" w:hAnsi="Times New Roman" w:cs="Times New Roman"/>
          <w:sz w:val="24"/>
          <w:szCs w:val="24"/>
          <w:lang w:eastAsia="lt-LT"/>
        </w:rPr>
      </w:pPr>
    </w:p>
    <w:p w14:paraId="43AFE0DD" w14:textId="77777777" w:rsidR="00210CB4" w:rsidRDefault="00210CB4" w:rsidP="00210CB4">
      <w:pPr>
        <w:tabs>
          <w:tab w:val="left" w:pos="796"/>
          <w:tab w:val="left" w:pos="1505"/>
          <w:tab w:val="left" w:pos="1647"/>
          <w:tab w:val="left" w:pos="1788"/>
        </w:tabs>
        <w:suppressAutoHyphens/>
        <w:autoSpaceDN w:val="0"/>
        <w:spacing w:after="0" w:line="240" w:lineRule="atLeast"/>
        <w:ind w:firstLine="851"/>
        <w:jc w:val="both"/>
        <w:textAlignment w:val="baseline"/>
        <w:rPr>
          <w:rFonts w:ascii="Times New Roman" w:eastAsia="Times New Roman" w:hAnsi="Times New Roman" w:cs="Times New Roman"/>
          <w:sz w:val="24"/>
          <w:szCs w:val="24"/>
          <w:lang w:eastAsia="lt-LT"/>
        </w:rPr>
      </w:pPr>
    </w:p>
    <w:p w14:paraId="6B1714C7" w14:textId="77777777" w:rsidR="00210CB4" w:rsidRDefault="00210CB4" w:rsidP="00210CB4">
      <w:pPr>
        <w:tabs>
          <w:tab w:val="left" w:pos="796"/>
          <w:tab w:val="left" w:pos="1505"/>
          <w:tab w:val="left" w:pos="1647"/>
          <w:tab w:val="left" w:pos="1788"/>
        </w:tabs>
        <w:suppressAutoHyphens/>
        <w:autoSpaceDN w:val="0"/>
        <w:spacing w:after="0" w:line="240" w:lineRule="atLeast"/>
        <w:ind w:firstLine="851"/>
        <w:jc w:val="both"/>
        <w:textAlignment w:val="baseline"/>
        <w:rPr>
          <w:rFonts w:ascii="Times New Roman" w:eastAsia="Times New Roman" w:hAnsi="Times New Roman" w:cs="Times New Roman"/>
          <w:sz w:val="24"/>
          <w:szCs w:val="24"/>
          <w:lang w:eastAsia="lt-LT"/>
        </w:rPr>
      </w:pPr>
    </w:p>
    <w:p w14:paraId="38734F1D" w14:textId="77777777" w:rsidR="00210CB4" w:rsidRDefault="00210CB4"/>
    <w:p w14:paraId="00F16005" w14:textId="0D54E986" w:rsidR="00210CB4" w:rsidRDefault="00210CB4" w:rsidP="00555F15"/>
    <w:sectPr w:rsidR="00210C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A5879"/>
    <w:multiLevelType w:val="hybridMultilevel"/>
    <w:tmpl w:val="139E074A"/>
    <w:lvl w:ilvl="0" w:tplc="5AE0B534">
      <w:start w:val="1"/>
      <w:numFmt w:val="decimal"/>
      <w:lvlText w:val="%1."/>
      <w:lvlJc w:val="left"/>
      <w:pPr>
        <w:ind w:left="1211" w:hanging="360"/>
      </w:pPr>
      <w:rPr>
        <w:rFonts w:ascii="Times New Roman" w:hAnsi="Times New Roman" w:hint="default"/>
        <w:color w:val="000000"/>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68659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B4"/>
    <w:rsid w:val="00043663"/>
    <w:rsid w:val="0005322C"/>
    <w:rsid w:val="00210CB4"/>
    <w:rsid w:val="002B016B"/>
    <w:rsid w:val="003246B8"/>
    <w:rsid w:val="00417113"/>
    <w:rsid w:val="00555F15"/>
    <w:rsid w:val="007F6E4D"/>
    <w:rsid w:val="00845CF9"/>
    <w:rsid w:val="00975334"/>
    <w:rsid w:val="00C60FE7"/>
    <w:rsid w:val="00CC5E8A"/>
    <w:rsid w:val="00DD53D8"/>
    <w:rsid w:val="00FD14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093D"/>
  <w15:chartTrackingRefBased/>
  <w15:docId w15:val="{FD52ABE8-D013-413A-84F2-9D3D94D8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0CB4"/>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555F15"/>
    <w:rPr>
      <w:sz w:val="16"/>
      <w:szCs w:val="16"/>
    </w:rPr>
  </w:style>
  <w:style w:type="paragraph" w:styleId="Komentarotekstas">
    <w:name w:val="annotation text"/>
    <w:basedOn w:val="prastasis"/>
    <w:link w:val="KomentarotekstasDiagrama"/>
    <w:uiPriority w:val="99"/>
    <w:semiHidden/>
    <w:unhideWhenUsed/>
    <w:rsid w:val="00555F15"/>
    <w:pPr>
      <w:spacing w:line="240" w:lineRule="auto"/>
    </w:pPr>
    <w:rPr>
      <w:kern w:val="2"/>
      <w:sz w:val="20"/>
      <w:szCs w:val="20"/>
      <w14:ligatures w14:val="standardContextual"/>
    </w:rPr>
  </w:style>
  <w:style w:type="character" w:customStyle="1" w:styleId="KomentarotekstasDiagrama">
    <w:name w:val="Komentaro tekstas Diagrama"/>
    <w:basedOn w:val="Numatytasispastraiposriftas"/>
    <w:link w:val="Komentarotekstas"/>
    <w:uiPriority w:val="99"/>
    <w:semiHidden/>
    <w:rsid w:val="00555F15"/>
    <w:rPr>
      <w:sz w:val="20"/>
      <w:szCs w:val="20"/>
    </w:rPr>
  </w:style>
  <w:style w:type="paragraph" w:styleId="Sraopastraipa">
    <w:name w:val="List Paragraph"/>
    <w:basedOn w:val="prastasis"/>
    <w:uiPriority w:val="34"/>
    <w:qFormat/>
    <w:rsid w:val="00CC5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97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2528</Words>
  <Characters>1441</Characters>
  <Application>Microsoft Office Word</Application>
  <DocSecurity>4</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Bareišienė</dc:creator>
  <cp:keywords/>
  <dc:description/>
  <cp:lastModifiedBy>Dalia Dzimidienė</cp:lastModifiedBy>
  <cp:revision>2</cp:revision>
  <dcterms:created xsi:type="dcterms:W3CDTF">2023-11-20T10:05:00Z</dcterms:created>
  <dcterms:modified xsi:type="dcterms:W3CDTF">2023-11-20T10:05:00Z</dcterms:modified>
</cp:coreProperties>
</file>